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C4" w:rsidRDefault="00CF44C4" w:rsidP="00CF44C4">
      <w:pPr>
        <w:jc w:val="center"/>
        <w:rPr>
          <w:b/>
          <w:sz w:val="36"/>
          <w:szCs w:val="36"/>
        </w:rPr>
      </w:pPr>
      <w:r w:rsidRPr="00936661">
        <w:rPr>
          <w:rFonts w:hint="eastAsia"/>
          <w:b/>
          <w:sz w:val="36"/>
          <w:szCs w:val="36"/>
        </w:rPr>
        <w:t>南昌大学旅游学院博士后专职科研人员招聘方案</w:t>
      </w:r>
    </w:p>
    <w:p w:rsidR="001C4065" w:rsidRDefault="00CF44C4" w:rsidP="00CF44C4">
      <w:pPr>
        <w:rPr>
          <w:b/>
          <w:sz w:val="36"/>
          <w:szCs w:val="36"/>
        </w:rPr>
      </w:pPr>
      <w:r>
        <w:rPr>
          <w:rFonts w:hint="eastAsia"/>
          <w:b/>
          <w:sz w:val="36"/>
          <w:szCs w:val="36"/>
        </w:rPr>
        <w:t xml:space="preserve"> </w:t>
      </w:r>
      <w:r>
        <w:rPr>
          <w:b/>
          <w:sz w:val="36"/>
          <w:szCs w:val="36"/>
        </w:rPr>
        <w:t xml:space="preserve"> </w:t>
      </w:r>
    </w:p>
    <w:p w:rsidR="00CF44C4" w:rsidRPr="00CB0ECE" w:rsidRDefault="00CF44C4" w:rsidP="001C4065">
      <w:pPr>
        <w:ind w:firstLineChars="100" w:firstLine="361"/>
        <w:rPr>
          <w:rFonts w:ascii="宋体" w:eastAsia="宋体" w:hAnsi="宋体"/>
          <w:sz w:val="28"/>
          <w:szCs w:val="28"/>
        </w:rPr>
      </w:pPr>
      <w:r w:rsidRPr="00CB0ECE">
        <w:rPr>
          <w:rFonts w:ascii="宋体" w:eastAsia="宋体" w:hAnsi="宋体"/>
          <w:b/>
          <w:sz w:val="36"/>
          <w:szCs w:val="36"/>
        </w:rPr>
        <w:t xml:space="preserve"> </w:t>
      </w:r>
      <w:r w:rsidRPr="00CB0ECE">
        <w:rPr>
          <w:rFonts w:ascii="宋体" w:eastAsia="宋体" w:hAnsi="宋体" w:hint="eastAsia"/>
          <w:sz w:val="28"/>
          <w:szCs w:val="28"/>
        </w:rPr>
        <w:t>依据《南昌大学博士后专职科研人员聘用管理办法》（南大人字[</w:t>
      </w:r>
      <w:r w:rsidRPr="00CB0ECE">
        <w:rPr>
          <w:rFonts w:ascii="宋体" w:eastAsia="宋体" w:hAnsi="宋体"/>
          <w:sz w:val="28"/>
          <w:szCs w:val="28"/>
        </w:rPr>
        <w:t>2018] 11</w:t>
      </w:r>
      <w:r w:rsidRPr="00CB0ECE">
        <w:rPr>
          <w:rFonts w:ascii="宋体" w:eastAsia="宋体" w:hAnsi="宋体" w:hint="eastAsia"/>
          <w:sz w:val="28"/>
          <w:szCs w:val="28"/>
        </w:rPr>
        <w:t>号）文精神及南昌大学旅游学院贯彻落实2</w:t>
      </w:r>
      <w:r w:rsidRPr="00CB0ECE">
        <w:rPr>
          <w:rFonts w:ascii="宋体" w:eastAsia="宋体" w:hAnsi="宋体"/>
          <w:sz w:val="28"/>
          <w:szCs w:val="28"/>
        </w:rPr>
        <w:t>018</w:t>
      </w:r>
      <w:r w:rsidRPr="00CB0ECE">
        <w:rPr>
          <w:rFonts w:ascii="宋体" w:eastAsia="宋体" w:hAnsi="宋体" w:hint="eastAsia"/>
          <w:sz w:val="28"/>
          <w:szCs w:val="28"/>
        </w:rPr>
        <w:t>年“引智聚才”发展战略要求，提升南昌大学旅游学院人才质量培养目的，特制定本暂行办法。</w:t>
      </w:r>
    </w:p>
    <w:p w:rsidR="00CF44C4" w:rsidRPr="00CB0ECE" w:rsidRDefault="00CF44C4" w:rsidP="00CF44C4">
      <w:pPr>
        <w:rPr>
          <w:b/>
          <w:sz w:val="28"/>
          <w:szCs w:val="28"/>
        </w:rPr>
      </w:pPr>
      <w:r w:rsidRPr="00CB0ECE">
        <w:rPr>
          <w:rFonts w:hint="eastAsia"/>
          <w:b/>
          <w:sz w:val="28"/>
          <w:szCs w:val="28"/>
        </w:rPr>
        <w:t>一、实施原则</w:t>
      </w:r>
    </w:p>
    <w:p w:rsidR="00CF44C4" w:rsidRDefault="00CF44C4" w:rsidP="00CF44C4">
      <w:pPr>
        <w:pStyle w:val="a3"/>
        <w:ind w:left="1005" w:firstLineChars="0" w:firstLine="0"/>
        <w:rPr>
          <w:sz w:val="28"/>
          <w:szCs w:val="28"/>
        </w:rPr>
      </w:pPr>
      <w:r>
        <w:rPr>
          <w:rFonts w:hint="eastAsia"/>
          <w:sz w:val="28"/>
          <w:szCs w:val="28"/>
        </w:rPr>
        <w:t>公平公正、专家评审、择优招聘、合同管理原则。</w:t>
      </w:r>
    </w:p>
    <w:p w:rsidR="00CF44C4" w:rsidRPr="00C366A1" w:rsidRDefault="00CF44C4" w:rsidP="00CF44C4">
      <w:pPr>
        <w:rPr>
          <w:b/>
          <w:sz w:val="28"/>
          <w:szCs w:val="28"/>
        </w:rPr>
      </w:pPr>
      <w:r w:rsidRPr="00C366A1">
        <w:rPr>
          <w:rFonts w:hint="eastAsia"/>
          <w:b/>
          <w:sz w:val="28"/>
          <w:szCs w:val="28"/>
        </w:rPr>
        <w:t>二、任职条件</w:t>
      </w:r>
    </w:p>
    <w:p w:rsidR="00CF44C4" w:rsidRDefault="00CF44C4" w:rsidP="00CF44C4">
      <w:pPr>
        <w:ind w:firstLineChars="200" w:firstLine="560"/>
        <w:rPr>
          <w:sz w:val="28"/>
          <w:szCs w:val="28"/>
        </w:rPr>
      </w:pPr>
      <w:r>
        <w:rPr>
          <w:sz w:val="28"/>
          <w:szCs w:val="28"/>
        </w:rPr>
        <w:t>1.</w:t>
      </w:r>
      <w:r>
        <w:rPr>
          <w:rFonts w:hint="eastAsia"/>
          <w:sz w:val="28"/>
          <w:szCs w:val="28"/>
        </w:rPr>
        <w:t>遵守国家法律、法规，坚决拥护中国共产党的领导，热爱教育事业；</w:t>
      </w:r>
    </w:p>
    <w:p w:rsidR="00CF44C4" w:rsidRDefault="00CF44C4" w:rsidP="00CF44C4">
      <w:pPr>
        <w:ind w:firstLine="555"/>
        <w:rPr>
          <w:sz w:val="28"/>
          <w:szCs w:val="28"/>
        </w:rPr>
      </w:pPr>
      <w:r>
        <w:rPr>
          <w:sz w:val="28"/>
          <w:szCs w:val="28"/>
        </w:rPr>
        <w:t>2.</w:t>
      </w:r>
      <w:r>
        <w:rPr>
          <w:rFonts w:hint="eastAsia"/>
          <w:sz w:val="28"/>
          <w:szCs w:val="28"/>
        </w:rPr>
        <w:t>具良好的职业道德和敬业精神，学风端正，立德树人。</w:t>
      </w:r>
    </w:p>
    <w:p w:rsidR="00CF44C4" w:rsidRDefault="00CF44C4" w:rsidP="00CF44C4">
      <w:pPr>
        <w:ind w:firstLine="555"/>
        <w:rPr>
          <w:sz w:val="28"/>
          <w:szCs w:val="28"/>
        </w:rPr>
      </w:pPr>
      <w:r>
        <w:rPr>
          <w:rFonts w:hint="eastAsia"/>
          <w:sz w:val="28"/>
          <w:szCs w:val="28"/>
        </w:rPr>
        <w:t>3</w:t>
      </w:r>
      <w:r>
        <w:rPr>
          <w:sz w:val="28"/>
          <w:szCs w:val="28"/>
        </w:rPr>
        <w:t>.</w:t>
      </w:r>
      <w:r>
        <w:rPr>
          <w:rFonts w:hint="eastAsia"/>
          <w:sz w:val="28"/>
          <w:szCs w:val="28"/>
        </w:rPr>
        <w:t>国家统招统分博士毕业生或在国外获得博士学位的留学回国人员，获得博士学位时间不超过4年，身心健康，</w:t>
      </w:r>
      <w:r>
        <w:rPr>
          <w:sz w:val="28"/>
          <w:szCs w:val="28"/>
        </w:rPr>
        <w:t>35</w:t>
      </w:r>
      <w:r>
        <w:rPr>
          <w:rFonts w:hint="eastAsia"/>
          <w:sz w:val="28"/>
          <w:szCs w:val="28"/>
        </w:rPr>
        <w:t>周岁以下；特别优秀者可适当放宽该条件。</w:t>
      </w:r>
    </w:p>
    <w:p w:rsidR="00CF44C4" w:rsidRDefault="00CF44C4" w:rsidP="00CF44C4">
      <w:pPr>
        <w:ind w:firstLine="555"/>
        <w:rPr>
          <w:sz w:val="28"/>
          <w:szCs w:val="28"/>
        </w:rPr>
      </w:pPr>
      <w:r>
        <w:rPr>
          <w:rFonts w:hint="eastAsia"/>
          <w:sz w:val="28"/>
          <w:szCs w:val="28"/>
        </w:rPr>
        <w:t>4</w:t>
      </w:r>
      <w:r>
        <w:rPr>
          <w:sz w:val="28"/>
          <w:szCs w:val="28"/>
        </w:rPr>
        <w:t>.</w:t>
      </w:r>
      <w:r>
        <w:rPr>
          <w:rFonts w:hint="eastAsia"/>
          <w:sz w:val="28"/>
          <w:szCs w:val="28"/>
        </w:rPr>
        <w:t>博士阶段研究基础理论扎实，博士研究课题具有前瞻性、创新性和研究潜力，学术水平明显高于校同类学科/专业博士毕业生；具有在研合作教授/导师科研项目优先。</w:t>
      </w:r>
    </w:p>
    <w:p w:rsidR="00CF44C4" w:rsidRDefault="00CF44C4" w:rsidP="00CF44C4">
      <w:pPr>
        <w:rPr>
          <w:b/>
          <w:sz w:val="28"/>
          <w:szCs w:val="28"/>
        </w:rPr>
      </w:pPr>
      <w:r w:rsidRPr="009F706A">
        <w:rPr>
          <w:rFonts w:hint="eastAsia"/>
          <w:b/>
          <w:sz w:val="28"/>
          <w:szCs w:val="28"/>
        </w:rPr>
        <w:t>三、聘用的工作任务及待遇</w:t>
      </w:r>
    </w:p>
    <w:p w:rsidR="00CF44C4" w:rsidRDefault="00CF44C4" w:rsidP="00CF44C4">
      <w:pPr>
        <w:rPr>
          <w:sz w:val="28"/>
          <w:szCs w:val="28"/>
        </w:rPr>
      </w:pPr>
      <w:r>
        <w:rPr>
          <w:rFonts w:hint="eastAsia"/>
          <w:b/>
          <w:sz w:val="28"/>
          <w:szCs w:val="28"/>
        </w:rPr>
        <w:t xml:space="preserve"> </w:t>
      </w:r>
      <w:r>
        <w:rPr>
          <w:b/>
          <w:sz w:val="28"/>
          <w:szCs w:val="28"/>
        </w:rPr>
        <w:t xml:space="preserve"> </w:t>
      </w:r>
      <w:r w:rsidRPr="009F706A">
        <w:rPr>
          <w:rFonts w:hint="eastAsia"/>
          <w:sz w:val="28"/>
          <w:szCs w:val="28"/>
        </w:rPr>
        <w:t>（一）</w:t>
      </w:r>
      <w:r>
        <w:rPr>
          <w:rFonts w:hint="eastAsia"/>
          <w:sz w:val="28"/>
          <w:szCs w:val="28"/>
        </w:rPr>
        <w:t>实行协议年薪制。 薪酬标准为2</w:t>
      </w:r>
      <w:r>
        <w:rPr>
          <w:sz w:val="28"/>
          <w:szCs w:val="28"/>
        </w:rPr>
        <w:t>5</w:t>
      </w:r>
      <w:r>
        <w:rPr>
          <w:rFonts w:hint="eastAsia"/>
          <w:sz w:val="28"/>
          <w:szCs w:val="28"/>
        </w:rPr>
        <w:t>-</w:t>
      </w:r>
      <w:r>
        <w:rPr>
          <w:sz w:val="28"/>
          <w:szCs w:val="28"/>
        </w:rPr>
        <w:t>35</w:t>
      </w:r>
      <w:r>
        <w:rPr>
          <w:rFonts w:hint="eastAsia"/>
          <w:sz w:val="28"/>
          <w:szCs w:val="28"/>
        </w:rPr>
        <w:t>万元人民币。</w:t>
      </w:r>
      <w:r w:rsidRPr="009F706A">
        <w:rPr>
          <w:sz w:val="28"/>
          <w:szCs w:val="28"/>
        </w:rPr>
        <w:t>个人具体年薪由设岗单位根据工作目标和任务，结合拟聘岗位类型商议。薪酬发放方式：年薪的60%按月平均支付，40%年度考核合格后发放。</w:t>
      </w:r>
    </w:p>
    <w:p w:rsidR="00CF44C4" w:rsidRDefault="00CF44C4" w:rsidP="00CF44C4">
      <w:pPr>
        <w:ind w:firstLineChars="200" w:firstLine="560"/>
        <w:rPr>
          <w:sz w:val="28"/>
          <w:szCs w:val="28"/>
        </w:rPr>
      </w:pPr>
      <w:r>
        <w:rPr>
          <w:rFonts w:hint="eastAsia"/>
          <w:sz w:val="28"/>
          <w:szCs w:val="28"/>
        </w:rPr>
        <w:lastRenderedPageBreak/>
        <w:t>各等级年薪任务条件包括两个方面：一是科研成果发表，二是国家级课题申报。</w:t>
      </w:r>
    </w:p>
    <w:p w:rsidR="00CF44C4" w:rsidRDefault="00CF44C4" w:rsidP="00CF44C4">
      <w:pPr>
        <w:ind w:firstLineChars="200" w:firstLine="560"/>
        <w:rPr>
          <w:sz w:val="28"/>
          <w:szCs w:val="28"/>
        </w:rPr>
      </w:pPr>
      <w:r>
        <w:rPr>
          <w:rFonts w:hint="eastAsia"/>
          <w:sz w:val="28"/>
          <w:szCs w:val="28"/>
        </w:rPr>
        <w:t>1</w:t>
      </w:r>
      <w:r>
        <w:rPr>
          <w:sz w:val="28"/>
          <w:szCs w:val="28"/>
        </w:rPr>
        <w:t>.</w:t>
      </w:r>
      <w:r>
        <w:rPr>
          <w:rFonts w:hint="eastAsia"/>
          <w:sz w:val="28"/>
          <w:szCs w:val="28"/>
        </w:rPr>
        <w:t>年薪3</w:t>
      </w:r>
      <w:r>
        <w:rPr>
          <w:sz w:val="28"/>
          <w:szCs w:val="28"/>
        </w:rPr>
        <w:t>5</w:t>
      </w:r>
      <w:r>
        <w:rPr>
          <w:rFonts w:hint="eastAsia"/>
          <w:sz w:val="28"/>
          <w:szCs w:val="28"/>
        </w:rPr>
        <w:t>万元工作任务：</w:t>
      </w:r>
      <w:r>
        <w:rPr>
          <w:sz w:val="28"/>
          <w:szCs w:val="28"/>
        </w:rPr>
        <w:t xml:space="preserve"> </w:t>
      </w:r>
    </w:p>
    <w:p w:rsidR="00CF44C4" w:rsidRDefault="00CF44C4" w:rsidP="00CF44C4">
      <w:pPr>
        <w:ind w:firstLineChars="200" w:firstLine="560"/>
        <w:rPr>
          <w:sz w:val="28"/>
          <w:szCs w:val="28"/>
        </w:rPr>
      </w:pPr>
      <w:r>
        <w:rPr>
          <w:rFonts w:hint="eastAsia"/>
          <w:sz w:val="28"/>
          <w:szCs w:val="28"/>
        </w:rPr>
        <w:t>1）聘期内科研成果发表满足下列条件之一：</w:t>
      </w:r>
    </w:p>
    <w:p w:rsidR="00CF44C4" w:rsidRPr="000D3DEA" w:rsidRDefault="00CF44C4" w:rsidP="00CF44C4">
      <w:pPr>
        <w:ind w:firstLineChars="200" w:firstLine="560"/>
        <w:rPr>
          <w:sz w:val="28"/>
          <w:szCs w:val="28"/>
        </w:rPr>
      </w:pPr>
      <w:r w:rsidRPr="009F706A">
        <w:rPr>
          <w:rFonts w:hint="eastAsia"/>
          <w:sz w:val="28"/>
          <w:szCs w:val="28"/>
        </w:rPr>
        <w:t xml:space="preserve">① </w:t>
      </w:r>
      <w:r w:rsidRPr="000D3DEA">
        <w:rPr>
          <w:sz w:val="28"/>
          <w:szCs w:val="28"/>
        </w:rPr>
        <w:t>以第一作者或通信作者身份在</w:t>
      </w:r>
      <w:r w:rsidRPr="000D3DEA">
        <w:rPr>
          <w:bCs/>
          <w:sz w:val="28"/>
          <w:szCs w:val="28"/>
        </w:rPr>
        <w:t>学院规定</w:t>
      </w:r>
      <w:r w:rsidRPr="000D3DEA">
        <w:rPr>
          <w:sz w:val="28"/>
          <w:szCs w:val="28"/>
        </w:rPr>
        <w:t>的</w:t>
      </w:r>
      <w:r w:rsidRPr="000D3DEA">
        <w:rPr>
          <w:bCs/>
          <w:sz w:val="28"/>
          <w:szCs w:val="28"/>
        </w:rPr>
        <w:t>国际A+类期刊</w:t>
      </w:r>
      <w:r w:rsidRPr="000D3DEA">
        <w:rPr>
          <w:sz w:val="28"/>
          <w:szCs w:val="28"/>
        </w:rPr>
        <w:t>发表学术论文</w:t>
      </w:r>
      <w:r w:rsidRPr="000D3DEA">
        <w:rPr>
          <w:bCs/>
          <w:sz w:val="28"/>
          <w:szCs w:val="28"/>
        </w:rPr>
        <w:t>1</w:t>
      </w:r>
      <w:r w:rsidRPr="000D3DEA">
        <w:rPr>
          <w:sz w:val="28"/>
          <w:szCs w:val="28"/>
        </w:rPr>
        <w:t>篇</w:t>
      </w:r>
      <w:r w:rsidRPr="000D3DEA">
        <w:rPr>
          <w:rFonts w:hint="eastAsia"/>
          <w:sz w:val="28"/>
          <w:szCs w:val="28"/>
        </w:rPr>
        <w:t>；</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②</w:t>
      </w:r>
      <w:r w:rsidRPr="000D3DEA">
        <w:rPr>
          <w:rFonts w:asciiTheme="minorHAnsi" w:eastAsiaTheme="minorEastAsia" w:hAnsiTheme="minorHAnsi" w:cstheme="minorBidi"/>
          <w:kern w:val="2"/>
          <w:sz w:val="28"/>
          <w:szCs w:val="28"/>
        </w:rPr>
        <w:t>以第一作者在</w:t>
      </w:r>
      <w:r w:rsidRPr="000D3DEA">
        <w:rPr>
          <w:rFonts w:asciiTheme="minorHAnsi" w:eastAsiaTheme="minorEastAsia" w:hAnsiTheme="minorHAnsi" w:cstheme="minorBidi"/>
          <w:bCs/>
          <w:kern w:val="2"/>
          <w:sz w:val="28"/>
          <w:szCs w:val="28"/>
        </w:rPr>
        <w:t>学院规定</w:t>
      </w:r>
      <w:r w:rsidRPr="000D3DEA">
        <w:rPr>
          <w:rFonts w:asciiTheme="minorHAnsi" w:eastAsiaTheme="minorEastAsia" w:hAnsiTheme="minorHAnsi" w:cstheme="minorBidi"/>
          <w:kern w:val="2"/>
          <w:sz w:val="28"/>
          <w:szCs w:val="28"/>
        </w:rPr>
        <w:t>的</w:t>
      </w:r>
      <w:r w:rsidRPr="000D3DEA">
        <w:rPr>
          <w:rFonts w:asciiTheme="minorHAnsi" w:eastAsiaTheme="minorEastAsia" w:hAnsiTheme="minorHAnsi" w:cstheme="minorBidi"/>
          <w:bCs/>
          <w:kern w:val="2"/>
          <w:sz w:val="28"/>
          <w:szCs w:val="28"/>
        </w:rPr>
        <w:t>国内A+类期刊</w:t>
      </w:r>
      <w:r w:rsidRPr="000D3DEA">
        <w:rPr>
          <w:rFonts w:asciiTheme="minorHAnsi" w:eastAsiaTheme="minorEastAsia" w:hAnsiTheme="minorHAnsi" w:cstheme="minorBidi"/>
          <w:kern w:val="2"/>
          <w:sz w:val="28"/>
          <w:szCs w:val="28"/>
        </w:rPr>
        <w:t>发表学术论文</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 xml:space="preserve">篇； </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③</w:t>
      </w:r>
      <w:r w:rsidRPr="000D3DEA">
        <w:rPr>
          <w:rFonts w:asciiTheme="minorHAnsi" w:eastAsiaTheme="minorEastAsia" w:hAnsiTheme="minorHAnsi" w:cstheme="minorBidi"/>
          <w:kern w:val="2"/>
          <w:sz w:val="28"/>
          <w:szCs w:val="28"/>
        </w:rPr>
        <w:t>以第一作者或通信作者身份在</w:t>
      </w:r>
      <w:r w:rsidRPr="000D3DEA">
        <w:rPr>
          <w:rFonts w:asciiTheme="minorHAnsi" w:eastAsiaTheme="minorEastAsia" w:hAnsiTheme="minorHAnsi" w:cstheme="minorBidi"/>
          <w:bCs/>
          <w:kern w:val="2"/>
          <w:sz w:val="28"/>
          <w:szCs w:val="28"/>
        </w:rPr>
        <w:t>学院规定</w:t>
      </w:r>
      <w:r w:rsidRPr="000D3DEA">
        <w:rPr>
          <w:rFonts w:asciiTheme="minorHAnsi" w:eastAsiaTheme="minorEastAsia" w:hAnsiTheme="minorHAnsi" w:cstheme="minorBidi"/>
          <w:kern w:val="2"/>
          <w:sz w:val="28"/>
          <w:szCs w:val="28"/>
        </w:rPr>
        <w:t>的</w:t>
      </w:r>
      <w:r w:rsidRPr="000D3DEA">
        <w:rPr>
          <w:rFonts w:asciiTheme="minorHAnsi" w:eastAsiaTheme="minorEastAsia" w:hAnsiTheme="minorHAnsi" w:cstheme="minorBidi"/>
          <w:bCs/>
          <w:kern w:val="2"/>
          <w:sz w:val="28"/>
          <w:szCs w:val="28"/>
        </w:rPr>
        <w:t>国际A类期刊</w:t>
      </w:r>
      <w:r w:rsidRPr="000D3DEA">
        <w:rPr>
          <w:rFonts w:asciiTheme="minorHAnsi" w:eastAsiaTheme="minorEastAsia" w:hAnsiTheme="minorHAnsi" w:cstheme="minorBidi"/>
          <w:kern w:val="2"/>
          <w:sz w:val="28"/>
          <w:szCs w:val="28"/>
        </w:rPr>
        <w:t>发表学术论文</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篇和</w:t>
      </w:r>
      <w:r w:rsidRPr="000D3DEA">
        <w:rPr>
          <w:rFonts w:asciiTheme="minorHAnsi" w:eastAsiaTheme="minorEastAsia" w:hAnsiTheme="minorHAnsi" w:cstheme="minorBidi"/>
          <w:bCs/>
          <w:kern w:val="2"/>
          <w:sz w:val="28"/>
          <w:szCs w:val="28"/>
        </w:rPr>
        <w:t>国际SSCI期刊1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hint="eastAsia"/>
          <w:kern w:val="2"/>
          <w:sz w:val="28"/>
          <w:szCs w:val="28"/>
        </w:rPr>
        <w:t>；</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④</w:t>
      </w:r>
      <w:r w:rsidRPr="000D3DEA">
        <w:rPr>
          <w:rFonts w:asciiTheme="minorHAnsi" w:eastAsiaTheme="minorEastAsia" w:hAnsiTheme="minorHAnsi" w:cstheme="minorBidi"/>
          <w:kern w:val="2"/>
          <w:sz w:val="28"/>
          <w:szCs w:val="28"/>
        </w:rPr>
        <w:t>以第一作者或通信作者身份在</w:t>
      </w:r>
      <w:r w:rsidRPr="000D3DEA">
        <w:rPr>
          <w:rFonts w:asciiTheme="minorHAnsi" w:eastAsiaTheme="minorEastAsia" w:hAnsiTheme="minorHAnsi" w:cstheme="minorBidi"/>
          <w:bCs/>
          <w:kern w:val="2"/>
          <w:sz w:val="28"/>
          <w:szCs w:val="28"/>
        </w:rPr>
        <w:t>国际SSCI期刊</w:t>
      </w:r>
      <w:r w:rsidRPr="000D3DEA">
        <w:rPr>
          <w:rFonts w:asciiTheme="minorHAnsi" w:eastAsiaTheme="minorEastAsia" w:hAnsiTheme="minorHAnsi" w:cstheme="minorBidi"/>
          <w:kern w:val="2"/>
          <w:sz w:val="28"/>
          <w:szCs w:val="28"/>
        </w:rPr>
        <w:t>发表学术论文</w:t>
      </w:r>
      <w:r w:rsidRPr="000D3DEA">
        <w:rPr>
          <w:rFonts w:asciiTheme="minorHAnsi" w:eastAsiaTheme="minorEastAsia" w:hAnsiTheme="minorHAnsi" w:cstheme="minorBidi"/>
          <w:bCs/>
          <w:kern w:val="2"/>
          <w:sz w:val="28"/>
          <w:szCs w:val="28"/>
        </w:rPr>
        <w:t>3</w:t>
      </w:r>
      <w:r w:rsidRPr="000D3DEA">
        <w:rPr>
          <w:rFonts w:asciiTheme="minorHAnsi" w:eastAsiaTheme="minorEastAsia" w:hAnsiTheme="minorHAnsi" w:cstheme="minorBidi"/>
          <w:kern w:val="2"/>
          <w:sz w:val="28"/>
          <w:szCs w:val="28"/>
        </w:rPr>
        <w:t> 篇（其中必须有</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国内A类期刊</w:t>
      </w:r>
      <w:r w:rsidRPr="000D3DEA">
        <w:rPr>
          <w:rFonts w:asciiTheme="minorHAnsi" w:eastAsiaTheme="minorEastAsia" w:hAnsiTheme="minorHAnsi" w:cstheme="minorBidi"/>
          <w:kern w:val="2"/>
          <w:sz w:val="28"/>
          <w:szCs w:val="28"/>
        </w:rPr>
        <w:t>论文，</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篇国内</w:t>
      </w:r>
      <w:r w:rsidRPr="000D3DEA">
        <w:rPr>
          <w:rFonts w:asciiTheme="minorHAnsi" w:eastAsiaTheme="minorEastAsia" w:hAnsiTheme="minorHAnsi" w:cstheme="minorBidi"/>
          <w:bCs/>
          <w:kern w:val="2"/>
          <w:sz w:val="28"/>
          <w:szCs w:val="28"/>
        </w:rPr>
        <w:t>A类期刊</w:t>
      </w:r>
      <w:r w:rsidRPr="000D3DEA">
        <w:rPr>
          <w:rFonts w:asciiTheme="minorHAnsi" w:eastAsiaTheme="minorEastAsia" w:hAnsiTheme="minorHAnsi" w:cstheme="minorBidi"/>
          <w:kern w:val="2"/>
          <w:sz w:val="28"/>
          <w:szCs w:val="28"/>
        </w:rPr>
        <w:t>论文可以折抵</w:t>
      </w:r>
      <w:r w:rsidR="00E54EB6">
        <w:rPr>
          <w:rFonts w:asciiTheme="minorHAnsi" w:eastAsiaTheme="minorEastAsia" w:hAnsiTheme="minorHAnsi" w:cstheme="minorBidi"/>
          <w:kern w:val="2"/>
          <w:sz w:val="28"/>
          <w:szCs w:val="28"/>
        </w:rPr>
        <w:t>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国际SSCI期刊</w:t>
      </w:r>
      <w:r w:rsidRPr="000D3DEA">
        <w:rPr>
          <w:rFonts w:asciiTheme="minorHAnsi" w:eastAsiaTheme="minorEastAsia" w:hAnsiTheme="minorHAnsi" w:cstheme="minorBidi"/>
          <w:kern w:val="2"/>
          <w:sz w:val="28"/>
          <w:szCs w:val="28"/>
        </w:rPr>
        <w:t>论文）；</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⑤</w:t>
      </w:r>
      <w:r w:rsidRPr="000D3DEA">
        <w:rPr>
          <w:rFonts w:asciiTheme="minorHAnsi" w:eastAsiaTheme="minorEastAsia" w:hAnsiTheme="minorHAnsi" w:cstheme="minorBidi"/>
          <w:kern w:val="2"/>
          <w:sz w:val="28"/>
          <w:szCs w:val="28"/>
        </w:rPr>
        <w:t>以第一作者身份在</w:t>
      </w:r>
      <w:r w:rsidRPr="000D3DEA">
        <w:rPr>
          <w:rFonts w:asciiTheme="minorHAnsi" w:eastAsiaTheme="minorEastAsia" w:hAnsiTheme="minorHAnsi" w:cstheme="minorBidi"/>
          <w:bCs/>
          <w:kern w:val="2"/>
          <w:sz w:val="28"/>
          <w:szCs w:val="28"/>
        </w:rPr>
        <w:t>学院规定</w:t>
      </w:r>
      <w:r w:rsidRPr="000D3DEA">
        <w:rPr>
          <w:rFonts w:asciiTheme="minorHAnsi" w:eastAsiaTheme="minorEastAsia" w:hAnsiTheme="minorHAnsi" w:cstheme="minorBidi"/>
          <w:kern w:val="2"/>
          <w:sz w:val="28"/>
          <w:szCs w:val="28"/>
        </w:rPr>
        <w:t>的</w:t>
      </w:r>
      <w:r w:rsidRPr="000D3DEA">
        <w:rPr>
          <w:rFonts w:asciiTheme="minorHAnsi" w:eastAsiaTheme="minorEastAsia" w:hAnsiTheme="minorHAnsi" w:cstheme="minorBidi"/>
          <w:bCs/>
          <w:kern w:val="2"/>
          <w:sz w:val="28"/>
          <w:szCs w:val="28"/>
        </w:rPr>
        <w:t>国内A类期刊</w:t>
      </w:r>
      <w:r w:rsidRPr="000D3DEA">
        <w:rPr>
          <w:rFonts w:asciiTheme="minorHAnsi" w:eastAsiaTheme="minorEastAsia" w:hAnsiTheme="minorHAnsi" w:cstheme="minorBidi"/>
          <w:kern w:val="2"/>
          <w:sz w:val="28"/>
          <w:szCs w:val="28"/>
        </w:rPr>
        <w:t>发表学术论文3篇；</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⑥</w:t>
      </w:r>
      <w:r w:rsidRPr="000D3DEA">
        <w:rPr>
          <w:rFonts w:asciiTheme="minorHAnsi" w:eastAsiaTheme="minorEastAsia" w:hAnsiTheme="minorHAnsi" w:cstheme="minorBidi"/>
          <w:kern w:val="2"/>
          <w:sz w:val="28"/>
          <w:szCs w:val="28"/>
        </w:rPr>
        <w:t>第一作者身份在</w:t>
      </w:r>
      <w:r w:rsidRPr="000D3DEA">
        <w:rPr>
          <w:rFonts w:asciiTheme="minorHAnsi" w:eastAsiaTheme="minorEastAsia" w:hAnsiTheme="minorHAnsi" w:cstheme="minorBidi"/>
          <w:bCs/>
          <w:kern w:val="2"/>
          <w:sz w:val="28"/>
          <w:szCs w:val="28"/>
        </w:rPr>
        <w:t>学院规定</w:t>
      </w:r>
      <w:r w:rsidRPr="000D3DEA">
        <w:rPr>
          <w:rFonts w:asciiTheme="minorHAnsi" w:eastAsiaTheme="minorEastAsia" w:hAnsiTheme="minorHAnsi" w:cstheme="minorBidi"/>
          <w:kern w:val="2"/>
          <w:sz w:val="28"/>
          <w:szCs w:val="28"/>
        </w:rPr>
        <w:t>的</w:t>
      </w:r>
      <w:r w:rsidRPr="000D3DEA">
        <w:rPr>
          <w:rFonts w:asciiTheme="minorHAnsi" w:eastAsiaTheme="minorEastAsia" w:hAnsiTheme="minorHAnsi" w:cstheme="minorBidi"/>
          <w:bCs/>
          <w:kern w:val="2"/>
          <w:sz w:val="28"/>
          <w:szCs w:val="28"/>
        </w:rPr>
        <w:t>国内B类期刊</w:t>
      </w:r>
      <w:r w:rsidRPr="000D3DEA">
        <w:rPr>
          <w:rFonts w:asciiTheme="minorHAnsi" w:eastAsiaTheme="minorEastAsia" w:hAnsiTheme="minorHAnsi" w:cstheme="minorBidi"/>
          <w:kern w:val="2"/>
          <w:sz w:val="28"/>
          <w:szCs w:val="28"/>
        </w:rPr>
        <w:t>发表学术论文</w:t>
      </w:r>
      <w:r w:rsidRPr="000D3DEA">
        <w:rPr>
          <w:rFonts w:asciiTheme="minorHAnsi" w:eastAsiaTheme="minorEastAsia" w:hAnsiTheme="minorHAnsi" w:cstheme="minorBidi"/>
          <w:bCs/>
          <w:kern w:val="2"/>
          <w:sz w:val="28"/>
          <w:szCs w:val="28"/>
        </w:rPr>
        <w:t>6</w:t>
      </w:r>
      <w:r w:rsidRPr="000D3DEA">
        <w:rPr>
          <w:rFonts w:asciiTheme="minorHAnsi" w:eastAsiaTheme="minorEastAsia" w:hAnsiTheme="minorHAnsi" w:cstheme="minorBidi"/>
          <w:kern w:val="2"/>
          <w:sz w:val="28"/>
          <w:szCs w:val="28"/>
        </w:rPr>
        <w:t> 篇（其中必须有</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国内A类期刊</w:t>
      </w:r>
      <w:r w:rsidRPr="000D3DEA">
        <w:rPr>
          <w:rFonts w:asciiTheme="minorHAnsi" w:eastAsiaTheme="minorEastAsia" w:hAnsiTheme="minorHAnsi" w:cstheme="minorBidi"/>
          <w:kern w:val="2"/>
          <w:sz w:val="28"/>
          <w:szCs w:val="28"/>
        </w:rPr>
        <w:t>论文，可以折抵</w:t>
      </w:r>
      <w:r w:rsidRPr="000D3DEA">
        <w:rPr>
          <w:rFonts w:asciiTheme="minorHAnsi" w:eastAsiaTheme="minorEastAsia" w:hAnsiTheme="minorHAnsi" w:cstheme="minorBidi"/>
          <w:bCs/>
          <w:kern w:val="2"/>
          <w:sz w:val="28"/>
          <w:szCs w:val="28"/>
        </w:rPr>
        <w:t>2</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国内B类期刊</w:t>
      </w:r>
      <w:r w:rsidRPr="000D3DEA">
        <w:rPr>
          <w:rFonts w:asciiTheme="minorHAnsi" w:eastAsiaTheme="minorEastAsia" w:hAnsiTheme="minorHAnsi" w:cstheme="minorBidi"/>
          <w:kern w:val="2"/>
          <w:sz w:val="28"/>
          <w:szCs w:val="28"/>
        </w:rPr>
        <w:t>论文）。</w:t>
      </w:r>
    </w:p>
    <w:p w:rsidR="00CF44C4" w:rsidRPr="009F706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9F706A">
        <w:rPr>
          <w:rFonts w:asciiTheme="minorHAnsi" w:eastAsiaTheme="minorEastAsia" w:hAnsiTheme="minorHAnsi" w:cstheme="minorBidi"/>
          <w:kern w:val="2"/>
          <w:sz w:val="28"/>
          <w:szCs w:val="28"/>
        </w:rPr>
        <w:t>以上论文均要求南昌大学为第一署名单位（其中</w:t>
      </w:r>
      <w:r>
        <w:rPr>
          <w:rFonts w:asciiTheme="minorHAnsi" w:eastAsiaTheme="minorEastAsia" w:hAnsiTheme="minorHAnsi" w:cstheme="minorBidi" w:hint="eastAsia"/>
          <w:kern w:val="2"/>
          <w:sz w:val="28"/>
          <w:szCs w:val="28"/>
        </w:rPr>
        <w:t>发表以上</w:t>
      </w:r>
      <w:r w:rsidRPr="009F706A">
        <w:rPr>
          <w:rFonts w:asciiTheme="minorHAnsi" w:eastAsiaTheme="minorEastAsia" w:hAnsiTheme="minorHAnsi" w:cstheme="minorBidi"/>
          <w:kern w:val="2"/>
          <w:sz w:val="28"/>
          <w:szCs w:val="28"/>
        </w:rPr>
        <w:t>英文</w:t>
      </w:r>
      <w:r>
        <w:rPr>
          <w:rFonts w:asciiTheme="minorHAnsi" w:eastAsiaTheme="minorEastAsia" w:hAnsiTheme="minorHAnsi" w:cstheme="minorBidi" w:hint="eastAsia"/>
          <w:kern w:val="2"/>
          <w:sz w:val="28"/>
          <w:szCs w:val="28"/>
        </w:rPr>
        <w:t>成果</w:t>
      </w:r>
      <w:r w:rsidRPr="009F706A">
        <w:rPr>
          <w:rFonts w:asciiTheme="minorHAnsi" w:eastAsiaTheme="minorEastAsia" w:hAnsiTheme="minorHAnsi" w:cstheme="minorBidi"/>
          <w:kern w:val="2"/>
          <w:sz w:val="28"/>
          <w:szCs w:val="28"/>
        </w:rPr>
        <w:t>可以通讯作者）。</w:t>
      </w:r>
    </w:p>
    <w:p w:rsidR="00CF44C4"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9F706A">
        <w:rPr>
          <w:rFonts w:asciiTheme="minorHAnsi" w:eastAsiaTheme="minorEastAsia" w:hAnsiTheme="minorHAnsi" w:cstheme="minorBidi"/>
          <w:kern w:val="2"/>
          <w:sz w:val="28"/>
          <w:szCs w:val="28"/>
        </w:rPr>
        <w:t>2）聘期内主持申报并获批国家级科研项目</w:t>
      </w:r>
      <w:r w:rsidRPr="009F706A">
        <w:rPr>
          <w:rFonts w:asciiTheme="minorHAnsi" w:eastAsiaTheme="minorEastAsia" w:hAnsiTheme="minorHAnsi" w:cstheme="minorBidi"/>
          <w:b/>
          <w:bCs/>
          <w:kern w:val="2"/>
          <w:sz w:val="28"/>
          <w:szCs w:val="28"/>
        </w:rPr>
        <w:t>1</w:t>
      </w:r>
      <w:r w:rsidRPr="009F706A">
        <w:rPr>
          <w:rFonts w:asciiTheme="minorHAnsi" w:eastAsiaTheme="minorEastAsia" w:hAnsiTheme="minorHAnsi" w:cstheme="minorBidi"/>
          <w:kern w:val="2"/>
          <w:sz w:val="28"/>
          <w:szCs w:val="28"/>
        </w:rPr>
        <w:t>项或者中国博士后基金一等资助以上1项（南昌大学为第一申报单位），如果不能完成此项，则可用1篇国际B期刊或1篇国内A+或2篇国内A类期刊替代。</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lastRenderedPageBreak/>
        <w:t>2</w:t>
      </w:r>
      <w:r w:rsidRPr="000D3DEA">
        <w:rPr>
          <w:rFonts w:asciiTheme="minorHAnsi" w:eastAsiaTheme="minorEastAsia" w:hAnsiTheme="minorHAnsi" w:cstheme="minorBidi"/>
          <w:kern w:val="2"/>
          <w:sz w:val="28"/>
          <w:szCs w:val="28"/>
        </w:rPr>
        <w:t xml:space="preserve">. </w:t>
      </w:r>
      <w:r w:rsidRPr="000D3DEA">
        <w:rPr>
          <w:rFonts w:asciiTheme="minorHAnsi" w:eastAsiaTheme="minorEastAsia" w:hAnsiTheme="minorHAnsi" w:cstheme="minorBidi"/>
          <w:bCs/>
          <w:kern w:val="2"/>
          <w:sz w:val="28"/>
          <w:szCs w:val="28"/>
        </w:rPr>
        <w:t>薪酬标准每年25万元目标任务：</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kern w:val="2"/>
          <w:sz w:val="28"/>
          <w:szCs w:val="28"/>
        </w:rPr>
        <w:t>1）聘期内论文条件符合下列条件之一：</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①</w:t>
      </w:r>
      <w:r w:rsidRPr="000D3DEA">
        <w:rPr>
          <w:rFonts w:asciiTheme="minorHAnsi" w:eastAsiaTheme="minorEastAsia" w:hAnsiTheme="minorHAnsi" w:cstheme="minorBidi"/>
          <w:kern w:val="2"/>
          <w:sz w:val="28"/>
          <w:szCs w:val="28"/>
        </w:rPr>
        <w:t>以第一作者或通信作者身份在</w:t>
      </w:r>
      <w:r w:rsidRPr="000D3DEA">
        <w:rPr>
          <w:rFonts w:asciiTheme="minorHAnsi" w:eastAsiaTheme="minorEastAsia" w:hAnsiTheme="minorHAnsi" w:cstheme="minorBidi"/>
          <w:bCs/>
          <w:kern w:val="2"/>
          <w:sz w:val="28"/>
          <w:szCs w:val="28"/>
        </w:rPr>
        <w:t>学院规定</w:t>
      </w:r>
      <w:r w:rsidRPr="000D3DEA">
        <w:rPr>
          <w:rFonts w:asciiTheme="minorHAnsi" w:eastAsiaTheme="minorEastAsia" w:hAnsiTheme="minorHAnsi" w:cstheme="minorBidi"/>
          <w:kern w:val="2"/>
          <w:sz w:val="28"/>
          <w:szCs w:val="28"/>
        </w:rPr>
        <w:t>的</w:t>
      </w:r>
      <w:r w:rsidRPr="000D3DEA">
        <w:rPr>
          <w:rFonts w:asciiTheme="minorHAnsi" w:eastAsiaTheme="minorEastAsia" w:hAnsiTheme="minorHAnsi" w:cstheme="minorBidi"/>
          <w:bCs/>
          <w:kern w:val="2"/>
          <w:sz w:val="28"/>
          <w:szCs w:val="28"/>
        </w:rPr>
        <w:t>国际A类期刊</w:t>
      </w:r>
      <w:r w:rsidRPr="000D3DEA">
        <w:rPr>
          <w:rFonts w:asciiTheme="minorHAnsi" w:eastAsiaTheme="minorEastAsia" w:hAnsiTheme="minorHAnsi" w:cstheme="minorBidi"/>
          <w:kern w:val="2"/>
          <w:sz w:val="28"/>
          <w:szCs w:val="28"/>
        </w:rPr>
        <w:t>发表学术论文</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②</w:t>
      </w:r>
      <w:r w:rsidRPr="000D3DEA">
        <w:rPr>
          <w:rFonts w:asciiTheme="minorHAnsi" w:eastAsiaTheme="minorEastAsia" w:hAnsiTheme="minorHAnsi" w:cstheme="minorBidi"/>
          <w:kern w:val="2"/>
          <w:sz w:val="28"/>
          <w:szCs w:val="28"/>
        </w:rPr>
        <w:t>以第一作者或通信作者身份在</w:t>
      </w:r>
      <w:r w:rsidRPr="000D3DEA">
        <w:rPr>
          <w:rFonts w:asciiTheme="minorHAnsi" w:eastAsiaTheme="minorEastAsia" w:hAnsiTheme="minorHAnsi" w:cstheme="minorBidi"/>
          <w:bCs/>
          <w:kern w:val="2"/>
          <w:sz w:val="28"/>
          <w:szCs w:val="28"/>
        </w:rPr>
        <w:t>学院规定</w:t>
      </w:r>
      <w:r w:rsidRPr="000D3DEA">
        <w:rPr>
          <w:rFonts w:asciiTheme="minorHAnsi" w:eastAsiaTheme="minorEastAsia" w:hAnsiTheme="minorHAnsi" w:cstheme="minorBidi"/>
          <w:kern w:val="2"/>
          <w:sz w:val="28"/>
          <w:szCs w:val="28"/>
        </w:rPr>
        <w:t>的</w:t>
      </w:r>
      <w:r w:rsidRPr="000D3DEA">
        <w:rPr>
          <w:rFonts w:asciiTheme="minorHAnsi" w:eastAsiaTheme="minorEastAsia" w:hAnsiTheme="minorHAnsi" w:cstheme="minorBidi"/>
          <w:bCs/>
          <w:kern w:val="2"/>
          <w:sz w:val="28"/>
          <w:szCs w:val="28"/>
        </w:rPr>
        <w:t>国际B类期刊</w:t>
      </w:r>
      <w:r w:rsidRPr="000D3DEA">
        <w:rPr>
          <w:rFonts w:asciiTheme="minorHAnsi" w:eastAsiaTheme="minorEastAsia" w:hAnsiTheme="minorHAnsi" w:cstheme="minorBidi"/>
          <w:kern w:val="2"/>
          <w:sz w:val="28"/>
          <w:szCs w:val="28"/>
        </w:rPr>
        <w:t>发表学术论文</w:t>
      </w:r>
      <w:r w:rsidRPr="000D3DEA">
        <w:rPr>
          <w:rFonts w:asciiTheme="minorHAnsi" w:eastAsiaTheme="minorEastAsia" w:hAnsiTheme="minorHAnsi" w:cstheme="minorBidi"/>
          <w:bCs/>
          <w:kern w:val="2"/>
          <w:sz w:val="28"/>
          <w:szCs w:val="28"/>
        </w:rPr>
        <w:t>2</w:t>
      </w:r>
      <w:r w:rsidRPr="000D3DEA">
        <w:rPr>
          <w:rFonts w:asciiTheme="minorHAnsi" w:eastAsiaTheme="minorEastAsia" w:hAnsiTheme="minorHAnsi" w:cstheme="minorBidi"/>
          <w:kern w:val="2"/>
          <w:sz w:val="28"/>
          <w:szCs w:val="28"/>
        </w:rPr>
        <w:t>篇；</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③</w:t>
      </w:r>
      <w:r w:rsidRPr="000D3DEA">
        <w:rPr>
          <w:rFonts w:asciiTheme="minorHAnsi" w:eastAsiaTheme="minorEastAsia" w:hAnsiTheme="minorHAnsi" w:cstheme="minorBidi"/>
          <w:kern w:val="2"/>
          <w:sz w:val="28"/>
          <w:szCs w:val="28"/>
        </w:rPr>
        <w:t>以第一作者或通信作者身份在</w:t>
      </w:r>
      <w:r w:rsidRPr="000D3DEA">
        <w:rPr>
          <w:rFonts w:asciiTheme="minorHAnsi" w:eastAsiaTheme="minorEastAsia" w:hAnsiTheme="minorHAnsi" w:cstheme="minorBidi"/>
          <w:bCs/>
          <w:kern w:val="2"/>
          <w:sz w:val="28"/>
          <w:szCs w:val="28"/>
        </w:rPr>
        <w:t>国际SSCI期刊</w:t>
      </w:r>
      <w:r w:rsidRPr="000D3DEA">
        <w:rPr>
          <w:rFonts w:asciiTheme="minorHAnsi" w:eastAsiaTheme="minorEastAsia" w:hAnsiTheme="minorHAnsi" w:cstheme="minorBidi"/>
          <w:kern w:val="2"/>
          <w:sz w:val="28"/>
          <w:szCs w:val="28"/>
        </w:rPr>
        <w:t>发表学术论文</w:t>
      </w:r>
      <w:r w:rsidRPr="000D3DEA">
        <w:rPr>
          <w:rFonts w:asciiTheme="minorHAnsi" w:eastAsiaTheme="minorEastAsia" w:hAnsiTheme="minorHAnsi" w:cstheme="minorBidi"/>
          <w:bCs/>
          <w:kern w:val="2"/>
          <w:sz w:val="28"/>
          <w:szCs w:val="28"/>
        </w:rPr>
        <w:t>2</w:t>
      </w:r>
      <w:r w:rsidRPr="000D3DEA">
        <w:rPr>
          <w:rFonts w:asciiTheme="minorHAnsi" w:eastAsiaTheme="minorEastAsia" w:hAnsiTheme="minorHAnsi" w:cstheme="minorBidi"/>
          <w:kern w:val="2"/>
          <w:sz w:val="28"/>
          <w:szCs w:val="28"/>
        </w:rPr>
        <w:t> 篇（其中必须有</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国内A期刊</w:t>
      </w:r>
      <w:r w:rsidRPr="000D3DEA">
        <w:rPr>
          <w:rFonts w:asciiTheme="minorHAnsi" w:eastAsiaTheme="minorEastAsia" w:hAnsiTheme="minorHAnsi" w:cstheme="minorBidi"/>
          <w:kern w:val="2"/>
          <w:sz w:val="28"/>
          <w:szCs w:val="28"/>
        </w:rPr>
        <w:t>论文，</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国内A类期刊</w:t>
      </w:r>
      <w:r w:rsidRPr="000D3DEA">
        <w:rPr>
          <w:rFonts w:asciiTheme="minorHAnsi" w:eastAsiaTheme="minorEastAsia" w:hAnsiTheme="minorHAnsi" w:cstheme="minorBidi"/>
          <w:kern w:val="2"/>
          <w:sz w:val="28"/>
          <w:szCs w:val="28"/>
        </w:rPr>
        <w:t>可以折抵</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国际SSCI期刊</w:t>
      </w:r>
      <w:r w:rsidRPr="000D3DEA">
        <w:rPr>
          <w:rFonts w:asciiTheme="minorHAnsi" w:eastAsiaTheme="minorEastAsia" w:hAnsiTheme="minorHAnsi" w:cstheme="minorBidi"/>
          <w:kern w:val="2"/>
          <w:sz w:val="28"/>
          <w:szCs w:val="28"/>
        </w:rPr>
        <w:t>论文）；</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④</w:t>
      </w:r>
      <w:r w:rsidRPr="000D3DEA">
        <w:rPr>
          <w:rFonts w:asciiTheme="minorHAnsi" w:eastAsiaTheme="minorEastAsia" w:hAnsiTheme="minorHAnsi" w:cstheme="minorBidi"/>
          <w:kern w:val="2"/>
          <w:sz w:val="28"/>
          <w:szCs w:val="28"/>
        </w:rPr>
        <w:t>以第一作者身份在</w:t>
      </w:r>
      <w:r w:rsidRPr="000D3DEA">
        <w:rPr>
          <w:rFonts w:asciiTheme="minorHAnsi" w:eastAsiaTheme="minorEastAsia" w:hAnsiTheme="minorHAnsi" w:cstheme="minorBidi"/>
          <w:bCs/>
          <w:kern w:val="2"/>
          <w:sz w:val="28"/>
          <w:szCs w:val="28"/>
        </w:rPr>
        <w:t>学院规定</w:t>
      </w:r>
      <w:r w:rsidRPr="000D3DEA">
        <w:rPr>
          <w:rFonts w:asciiTheme="minorHAnsi" w:eastAsiaTheme="minorEastAsia" w:hAnsiTheme="minorHAnsi" w:cstheme="minorBidi"/>
          <w:kern w:val="2"/>
          <w:sz w:val="28"/>
          <w:szCs w:val="28"/>
        </w:rPr>
        <w:t>的</w:t>
      </w:r>
      <w:r w:rsidRPr="000D3DEA">
        <w:rPr>
          <w:rFonts w:asciiTheme="minorHAnsi" w:eastAsiaTheme="minorEastAsia" w:hAnsiTheme="minorHAnsi" w:cstheme="minorBidi"/>
          <w:bCs/>
          <w:kern w:val="2"/>
          <w:sz w:val="28"/>
          <w:szCs w:val="28"/>
        </w:rPr>
        <w:t>国内A类期刊</w:t>
      </w:r>
      <w:r w:rsidRPr="000D3DEA">
        <w:rPr>
          <w:rFonts w:asciiTheme="minorHAnsi" w:eastAsiaTheme="minorEastAsia" w:hAnsiTheme="minorHAnsi" w:cstheme="minorBidi"/>
          <w:kern w:val="2"/>
          <w:sz w:val="28"/>
          <w:szCs w:val="28"/>
        </w:rPr>
        <w:t>发表学术论文</w:t>
      </w:r>
      <w:r w:rsidRPr="000D3DEA">
        <w:rPr>
          <w:rFonts w:asciiTheme="minorHAnsi" w:eastAsiaTheme="minorEastAsia" w:hAnsiTheme="minorHAnsi" w:cstheme="minorBidi"/>
          <w:bCs/>
          <w:kern w:val="2"/>
          <w:sz w:val="28"/>
          <w:szCs w:val="28"/>
        </w:rPr>
        <w:t>2</w:t>
      </w:r>
      <w:r w:rsidRPr="000D3DEA">
        <w:rPr>
          <w:rFonts w:asciiTheme="minorHAnsi" w:eastAsiaTheme="minorEastAsia" w:hAnsiTheme="minorHAnsi" w:cstheme="minorBidi"/>
          <w:kern w:val="2"/>
          <w:sz w:val="28"/>
          <w:szCs w:val="28"/>
        </w:rPr>
        <w:t>篇；</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hint="eastAsia"/>
          <w:kern w:val="2"/>
          <w:sz w:val="28"/>
          <w:szCs w:val="28"/>
        </w:rPr>
        <w:t>⑤</w:t>
      </w:r>
      <w:r w:rsidRPr="000D3DEA">
        <w:rPr>
          <w:rFonts w:asciiTheme="minorHAnsi" w:eastAsiaTheme="minorEastAsia" w:hAnsiTheme="minorHAnsi" w:cstheme="minorBidi"/>
          <w:kern w:val="2"/>
          <w:sz w:val="28"/>
          <w:szCs w:val="28"/>
        </w:rPr>
        <w:t>第一作者身份在</w:t>
      </w:r>
      <w:r w:rsidRPr="000D3DEA">
        <w:rPr>
          <w:rFonts w:asciiTheme="minorHAnsi" w:eastAsiaTheme="minorEastAsia" w:hAnsiTheme="minorHAnsi" w:cstheme="minorBidi"/>
          <w:bCs/>
          <w:kern w:val="2"/>
          <w:sz w:val="28"/>
          <w:szCs w:val="28"/>
        </w:rPr>
        <w:t>学院规定</w:t>
      </w:r>
      <w:r w:rsidRPr="000D3DEA">
        <w:rPr>
          <w:rFonts w:asciiTheme="minorHAnsi" w:eastAsiaTheme="minorEastAsia" w:hAnsiTheme="minorHAnsi" w:cstheme="minorBidi"/>
          <w:kern w:val="2"/>
          <w:sz w:val="28"/>
          <w:szCs w:val="28"/>
        </w:rPr>
        <w:t>的</w:t>
      </w:r>
      <w:r w:rsidRPr="000D3DEA">
        <w:rPr>
          <w:rFonts w:asciiTheme="minorHAnsi" w:eastAsiaTheme="minorEastAsia" w:hAnsiTheme="minorHAnsi" w:cstheme="minorBidi"/>
          <w:bCs/>
          <w:kern w:val="2"/>
          <w:sz w:val="28"/>
          <w:szCs w:val="28"/>
        </w:rPr>
        <w:t>国内B类期刊</w:t>
      </w:r>
      <w:r w:rsidRPr="000D3DEA">
        <w:rPr>
          <w:rFonts w:asciiTheme="minorHAnsi" w:eastAsiaTheme="minorEastAsia" w:hAnsiTheme="minorHAnsi" w:cstheme="minorBidi"/>
          <w:kern w:val="2"/>
          <w:sz w:val="28"/>
          <w:szCs w:val="28"/>
        </w:rPr>
        <w:t>发表学术论文</w:t>
      </w:r>
      <w:r w:rsidRPr="000D3DEA">
        <w:rPr>
          <w:rFonts w:asciiTheme="minorHAnsi" w:eastAsiaTheme="minorEastAsia" w:hAnsiTheme="minorHAnsi" w:cstheme="minorBidi"/>
          <w:bCs/>
          <w:kern w:val="2"/>
          <w:sz w:val="28"/>
          <w:szCs w:val="28"/>
        </w:rPr>
        <w:t>4</w:t>
      </w:r>
      <w:r w:rsidRPr="000D3DEA">
        <w:rPr>
          <w:rFonts w:asciiTheme="minorHAnsi" w:eastAsiaTheme="minorEastAsia" w:hAnsiTheme="minorHAnsi" w:cstheme="minorBidi"/>
          <w:kern w:val="2"/>
          <w:sz w:val="28"/>
          <w:szCs w:val="28"/>
        </w:rPr>
        <w:t> 篇（其中必须有</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国内A期刊</w:t>
      </w:r>
      <w:r w:rsidRPr="000D3DEA">
        <w:rPr>
          <w:rFonts w:asciiTheme="minorHAnsi" w:eastAsiaTheme="minorEastAsia" w:hAnsiTheme="minorHAnsi" w:cstheme="minorBidi"/>
          <w:kern w:val="2"/>
          <w:sz w:val="28"/>
          <w:szCs w:val="28"/>
        </w:rPr>
        <w:t>论文，可以折抵</w:t>
      </w:r>
      <w:r w:rsidRPr="000D3DEA">
        <w:rPr>
          <w:rFonts w:asciiTheme="minorHAnsi" w:eastAsiaTheme="minorEastAsia" w:hAnsiTheme="minorHAnsi" w:cstheme="minorBidi"/>
          <w:bCs/>
          <w:kern w:val="2"/>
          <w:sz w:val="28"/>
          <w:szCs w:val="28"/>
        </w:rPr>
        <w:t>国内B类期刊</w:t>
      </w:r>
      <w:r w:rsidRPr="000D3DEA">
        <w:rPr>
          <w:rFonts w:asciiTheme="minorHAnsi" w:eastAsiaTheme="minorEastAsia" w:hAnsiTheme="minorHAnsi" w:cstheme="minorBidi"/>
          <w:kern w:val="2"/>
          <w:sz w:val="28"/>
          <w:szCs w:val="28"/>
        </w:rPr>
        <w:t>论文</w:t>
      </w:r>
      <w:r w:rsidRPr="000D3DEA">
        <w:rPr>
          <w:rFonts w:asciiTheme="minorHAnsi" w:eastAsiaTheme="minorEastAsia" w:hAnsiTheme="minorHAnsi" w:cstheme="minorBidi"/>
          <w:bCs/>
          <w:kern w:val="2"/>
          <w:sz w:val="28"/>
          <w:szCs w:val="28"/>
        </w:rPr>
        <w:t>2</w:t>
      </w:r>
      <w:r w:rsidRPr="000D3DEA">
        <w:rPr>
          <w:rFonts w:asciiTheme="minorHAnsi" w:eastAsiaTheme="minorEastAsia" w:hAnsiTheme="minorHAnsi" w:cstheme="minorBidi"/>
          <w:kern w:val="2"/>
          <w:sz w:val="28"/>
          <w:szCs w:val="28"/>
        </w:rPr>
        <w:t>篇）。</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kern w:val="2"/>
          <w:sz w:val="28"/>
          <w:szCs w:val="28"/>
        </w:rPr>
        <w:t>以上论文均要求南昌大学为第一署名单位（其中英文可以通讯作者）。</w:t>
      </w:r>
    </w:p>
    <w:p w:rsidR="00CF44C4" w:rsidRPr="000D3DEA"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0D3DEA">
        <w:rPr>
          <w:rFonts w:asciiTheme="minorHAnsi" w:eastAsiaTheme="minorEastAsia" w:hAnsiTheme="minorHAnsi" w:cstheme="minorBidi"/>
          <w:kern w:val="2"/>
          <w:sz w:val="28"/>
          <w:szCs w:val="28"/>
        </w:rPr>
        <w:t>2）聘期内主持申报并获批国家级科研项目</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项或者中国博士后基金项目</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项（南昌大学为第一申报单位），如果不能完成此项，则可用</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国际B期刊</w:t>
      </w:r>
      <w:r w:rsidRPr="000D3DEA">
        <w:rPr>
          <w:rFonts w:asciiTheme="minorHAnsi" w:eastAsiaTheme="minorEastAsia" w:hAnsiTheme="minorHAnsi" w:cstheme="minorBidi"/>
          <w:kern w:val="2"/>
          <w:sz w:val="28"/>
          <w:szCs w:val="28"/>
        </w:rPr>
        <w:t>论文或</w:t>
      </w:r>
      <w:r w:rsidRPr="000D3DEA">
        <w:rPr>
          <w:rFonts w:asciiTheme="minorHAnsi" w:eastAsiaTheme="minorEastAsia" w:hAnsiTheme="minorHAnsi" w:cstheme="minorBidi"/>
          <w:bCs/>
          <w:kern w:val="2"/>
          <w:sz w:val="28"/>
          <w:szCs w:val="28"/>
        </w:rPr>
        <w:t>1</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国内A+论文</w:t>
      </w:r>
      <w:r w:rsidRPr="000D3DEA">
        <w:rPr>
          <w:rFonts w:asciiTheme="minorHAnsi" w:eastAsiaTheme="minorEastAsia" w:hAnsiTheme="minorHAnsi" w:cstheme="minorBidi"/>
          <w:kern w:val="2"/>
          <w:sz w:val="28"/>
          <w:szCs w:val="28"/>
        </w:rPr>
        <w:t>或</w:t>
      </w:r>
      <w:r w:rsidRPr="000D3DEA">
        <w:rPr>
          <w:rFonts w:asciiTheme="minorHAnsi" w:eastAsiaTheme="minorEastAsia" w:hAnsiTheme="minorHAnsi" w:cstheme="minorBidi"/>
          <w:bCs/>
          <w:kern w:val="2"/>
          <w:sz w:val="28"/>
          <w:szCs w:val="28"/>
        </w:rPr>
        <w:t>2</w:t>
      </w:r>
      <w:r w:rsidRPr="000D3DEA">
        <w:rPr>
          <w:rFonts w:asciiTheme="minorHAnsi" w:eastAsiaTheme="minorEastAsia" w:hAnsiTheme="minorHAnsi" w:cstheme="minorBidi"/>
          <w:kern w:val="2"/>
          <w:sz w:val="28"/>
          <w:szCs w:val="28"/>
        </w:rPr>
        <w:t>篇</w:t>
      </w:r>
      <w:r w:rsidRPr="000D3DEA">
        <w:rPr>
          <w:rFonts w:asciiTheme="minorHAnsi" w:eastAsiaTheme="minorEastAsia" w:hAnsiTheme="minorHAnsi" w:cstheme="minorBidi"/>
          <w:bCs/>
          <w:kern w:val="2"/>
          <w:sz w:val="28"/>
          <w:szCs w:val="28"/>
        </w:rPr>
        <w:t>国内A类期刊</w:t>
      </w:r>
      <w:r w:rsidRPr="000D3DEA">
        <w:rPr>
          <w:rFonts w:asciiTheme="minorHAnsi" w:eastAsiaTheme="minorEastAsia" w:hAnsiTheme="minorHAnsi" w:cstheme="minorBidi"/>
          <w:kern w:val="2"/>
          <w:sz w:val="28"/>
          <w:szCs w:val="28"/>
        </w:rPr>
        <w:t>论文替代。</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（二）享受学校在职非事业编制人员相同的社会保险。</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（三）子女教育可参照学校教职工子女，在南昌大学附属中小学和幼儿园办理入学入托。</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lastRenderedPageBreak/>
        <w:t>（四）学校提供过渡性住房一套，住房由后勤保障部在公租房中安排。</w:t>
      </w:r>
    </w:p>
    <w:p w:rsidR="00CF44C4" w:rsidRPr="00CF44C4"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（五）</w:t>
      </w:r>
      <w:r w:rsidRPr="00CF44C4">
        <w:rPr>
          <w:rFonts w:asciiTheme="minorHAnsi" w:eastAsiaTheme="minorEastAsia" w:hAnsiTheme="minorHAnsi" w:cstheme="minorBidi"/>
          <w:kern w:val="2"/>
          <w:sz w:val="28"/>
          <w:szCs w:val="28"/>
        </w:rPr>
        <w:t>科研启动经费由设岗单位及合作教授（或导师）根据项目情况提供。</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（六）享受江西省博士后管理办公室资助的日常经费资助（聘期内为3.0万元/人），</w:t>
      </w:r>
      <w:r>
        <w:rPr>
          <w:rFonts w:asciiTheme="minorHAnsi" w:eastAsiaTheme="minorEastAsia" w:hAnsiTheme="minorHAnsi" w:cstheme="minorBidi" w:hint="eastAsia"/>
          <w:kern w:val="2"/>
          <w:sz w:val="28"/>
          <w:szCs w:val="28"/>
        </w:rPr>
        <w:t>同时，</w:t>
      </w:r>
      <w:r w:rsidRPr="00EF3FB8">
        <w:rPr>
          <w:rFonts w:asciiTheme="minorHAnsi" w:eastAsiaTheme="minorEastAsia" w:hAnsiTheme="minorHAnsi" w:cstheme="minorBidi"/>
          <w:kern w:val="2"/>
          <w:sz w:val="28"/>
          <w:szCs w:val="28"/>
        </w:rPr>
        <w:t>可以申报江西省博士后择优资助项目（分为8.0万、5.0万和3.0万三档）。</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（七）可申报中国博士后科学基金项目和其他省部级、国家级等项目。</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（八）岗位工作目标内约定任务的科研成果不再享受学院科研奖励政策，但是超出岗位工作任务部分可享受学院科研奖励。</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（九）享受学院教师所具有的出版资助、出差补助等规定的同等待遇。</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十）进入博士后流动站支持聘期三年，考核优秀者，可在当年按照工作程序录用为学校正式教职工，享受新入职员工的安家费、住房补贴等。其入职时间从进站之日起计算，聘用期间的科研成果可以作为将来职称评定业绩。</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b/>
          <w:kern w:val="2"/>
          <w:sz w:val="28"/>
          <w:szCs w:val="28"/>
        </w:rPr>
      </w:pPr>
      <w:r w:rsidRPr="00EF3FB8">
        <w:rPr>
          <w:rFonts w:asciiTheme="minorHAnsi" w:eastAsiaTheme="minorEastAsia" w:hAnsiTheme="minorHAnsi" w:cstheme="minorBidi" w:hint="eastAsia"/>
          <w:b/>
          <w:kern w:val="2"/>
          <w:sz w:val="28"/>
          <w:szCs w:val="28"/>
        </w:rPr>
        <w:t>四、日常管理</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（一）博士后专职科研人员在岗时间一般为3年，原则上不得申请延期。</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（二）博士后专职科研人员到岗报到时，须签订聘用合同，聘用期间以科学研究为主。聘用合同应有明确的岗位目标、工作职责、任</w:t>
      </w:r>
      <w:r w:rsidRPr="00EF3FB8">
        <w:rPr>
          <w:rFonts w:asciiTheme="minorHAnsi" w:eastAsiaTheme="minorEastAsia" w:hAnsiTheme="minorHAnsi" w:cstheme="minorBidi"/>
          <w:kern w:val="2"/>
          <w:sz w:val="28"/>
          <w:szCs w:val="28"/>
        </w:rPr>
        <w:lastRenderedPageBreak/>
        <w:t>职要求和权利义务。设岗单位须严格按照合同加强聘用人员的日常管理，由合作教授（或导师）负责校内联系。</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（三）博士后专职科研人员聘用期间至少作1次学术报告，须申请国家自然科学基金项目、国家社会科学基金项目或中国博士后科学基金项目等。</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（四）博士后专职科研人员聘用期间取得的科研成果属于南昌大学，聘用期间不得受聘于其他单位。</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（五）设岗单位所聘博士后专职科研人员属于跨学科专业进博士后科研流动站做博士后的情况，其科研业绩30%记入流动站设站单位，70%记入设岗单位。</w:t>
      </w:r>
    </w:p>
    <w:p w:rsidR="00CF44C4"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五、考核管理</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一）博士后专职科研人员考核分年度考核和聘用合同期满考核。每年底根据学校统一部署进行年度考核。合同结束三个月以前，设岗单位应启动对所聘博士后专职科研人员进行聘期考核，在合同结束一个月以前上报学校聘期考核材料和意见。</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1.年度考核：</w:t>
      </w:r>
    </w:p>
    <w:p w:rsidR="00CF44C4" w:rsidRPr="00CF44C4"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个人参加设岗单位年度考核，设岗单位年度考核结果报学校，经学校审核批准后执行。</w:t>
      </w:r>
      <w:r w:rsidRPr="00CF44C4">
        <w:rPr>
          <w:rFonts w:asciiTheme="minorHAnsi" w:eastAsiaTheme="minorEastAsia" w:hAnsiTheme="minorHAnsi" w:cstheme="minorBidi"/>
          <w:kern w:val="2"/>
          <w:sz w:val="28"/>
          <w:szCs w:val="28"/>
        </w:rPr>
        <w:t>年度考核等级为不合格者，可给予降薪，或解除聘用合同，或给予退站处理。</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2.聘用合同期满考核：</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lastRenderedPageBreak/>
        <w:t>聘用合同期满考核由设岗单位组织相关学科同行专家成立考核小组，对博士后专职科研人员完成的岗位目标和科研工作情况进行考核，形成考核意见后报学校人事处，经学校审核批准后执行。</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根据聘期考核结果与双方意向确定是否续签聘用合同。原则上，聘期考核结果为优秀的人员，可以续聘且续聘期内可提高薪酬标准；聘期考核结果为合格的人员，可以续聘；聘期考核结果为基本合格的人员，可以续聘，但下一个聘期学校不再出资；聘期考核结果为不合格的人员，学校不再续聘。</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（二）博士后专职科研人员考核适用师德一票否决制。聘用期间违反国家法律法规、公德，受到刑事或民事处罚者，学校将解除聘用合同，停发相关待遇，或直接做退站处理，同时保留追究法律责任权利。</w:t>
      </w:r>
    </w:p>
    <w:p w:rsidR="00CF44C4"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其他</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（一）南昌大学</w:t>
      </w:r>
      <w:r>
        <w:rPr>
          <w:rFonts w:asciiTheme="minorHAnsi" w:eastAsiaTheme="minorEastAsia" w:hAnsiTheme="minorHAnsi" w:cstheme="minorBidi" w:hint="eastAsia"/>
          <w:kern w:val="2"/>
          <w:sz w:val="28"/>
          <w:szCs w:val="28"/>
        </w:rPr>
        <w:t>旅游</w:t>
      </w:r>
      <w:r w:rsidRPr="00EF3FB8">
        <w:rPr>
          <w:rFonts w:asciiTheme="minorHAnsi" w:eastAsiaTheme="minorEastAsia" w:hAnsiTheme="minorHAnsi" w:cstheme="minorBidi"/>
          <w:kern w:val="2"/>
          <w:sz w:val="28"/>
          <w:szCs w:val="28"/>
        </w:rPr>
        <w:t>学院博士后管理工作相关文件与本文有冲突的地方，以本文为准。</w:t>
      </w:r>
    </w:p>
    <w:p w:rsidR="00CF44C4"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sidRPr="00EF3FB8">
        <w:rPr>
          <w:rFonts w:asciiTheme="minorHAnsi" w:eastAsiaTheme="minorEastAsia" w:hAnsiTheme="minorHAnsi" w:cstheme="minorBidi"/>
          <w:kern w:val="2"/>
          <w:sz w:val="28"/>
          <w:szCs w:val="28"/>
        </w:rPr>
        <w:t>（二）本办法自颁布之日起执行，由学院负责解释。</w:t>
      </w:r>
    </w:p>
    <w:p w:rsidR="00CF44C4"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p>
    <w:p w:rsidR="00CF44C4"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 </w:t>
      </w:r>
      <w:r>
        <w:rPr>
          <w:rFonts w:asciiTheme="minorHAnsi" w:eastAsiaTheme="minorEastAsia" w:hAnsiTheme="minorHAnsi" w:cstheme="minorBidi"/>
          <w:kern w:val="2"/>
          <w:sz w:val="28"/>
          <w:szCs w:val="28"/>
        </w:rPr>
        <w:t xml:space="preserve">                           </w:t>
      </w:r>
      <w:r>
        <w:rPr>
          <w:rFonts w:asciiTheme="minorHAnsi" w:eastAsiaTheme="minorEastAsia" w:hAnsiTheme="minorHAnsi" w:cstheme="minorBidi" w:hint="eastAsia"/>
          <w:kern w:val="2"/>
          <w:sz w:val="28"/>
          <w:szCs w:val="28"/>
        </w:rPr>
        <w:t>南昌大学旅游学院</w:t>
      </w:r>
    </w:p>
    <w:p w:rsidR="00CF44C4"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 </w:t>
      </w:r>
      <w:r>
        <w:rPr>
          <w:rFonts w:asciiTheme="minorHAnsi" w:eastAsiaTheme="minorEastAsia" w:hAnsiTheme="minorHAnsi" w:cstheme="minorBidi"/>
          <w:kern w:val="2"/>
          <w:sz w:val="28"/>
          <w:szCs w:val="28"/>
        </w:rPr>
        <w:t xml:space="preserve">                           2018</w:t>
      </w:r>
      <w:r>
        <w:rPr>
          <w:rFonts w:asciiTheme="minorHAnsi" w:eastAsiaTheme="minorEastAsia" w:hAnsiTheme="minorHAnsi" w:cstheme="minorBidi" w:hint="eastAsia"/>
          <w:kern w:val="2"/>
          <w:sz w:val="28"/>
          <w:szCs w:val="28"/>
        </w:rPr>
        <w:t>年</w:t>
      </w:r>
      <w:r w:rsidR="005C37BD">
        <w:rPr>
          <w:rFonts w:asciiTheme="minorHAnsi" w:eastAsiaTheme="minorEastAsia" w:hAnsiTheme="minorHAnsi" w:cstheme="minorBidi"/>
          <w:kern w:val="2"/>
          <w:sz w:val="28"/>
          <w:szCs w:val="28"/>
        </w:rPr>
        <w:t>6</w:t>
      </w:r>
      <w:r>
        <w:rPr>
          <w:rFonts w:asciiTheme="minorHAnsi" w:eastAsiaTheme="minorEastAsia" w:hAnsiTheme="minorHAnsi" w:cstheme="minorBidi" w:hint="eastAsia"/>
          <w:kern w:val="2"/>
          <w:sz w:val="28"/>
          <w:szCs w:val="28"/>
        </w:rPr>
        <w:t>月</w:t>
      </w:r>
      <w:r>
        <w:rPr>
          <w:rFonts w:asciiTheme="minorHAnsi" w:eastAsiaTheme="minorEastAsia" w:hAnsiTheme="minorHAnsi" w:cstheme="minorBidi"/>
          <w:kern w:val="2"/>
          <w:sz w:val="28"/>
          <w:szCs w:val="28"/>
        </w:rPr>
        <w:t>24</w:t>
      </w:r>
      <w:r>
        <w:rPr>
          <w:rFonts w:asciiTheme="minorHAnsi" w:eastAsiaTheme="minorEastAsia" w:hAnsiTheme="minorHAnsi" w:cstheme="minorBidi" w:hint="eastAsia"/>
          <w:kern w:val="2"/>
          <w:sz w:val="28"/>
          <w:szCs w:val="28"/>
        </w:rPr>
        <w:t>日</w:t>
      </w:r>
    </w:p>
    <w:p w:rsidR="00CF44C4" w:rsidRPr="00EF3FB8" w:rsidRDefault="00CF44C4" w:rsidP="00CF44C4">
      <w:pPr>
        <w:pStyle w:val="a4"/>
        <w:shd w:val="clear" w:color="auto" w:fill="FFFFFF"/>
        <w:spacing w:before="0" w:beforeAutospacing="0" w:after="0" w:afterAutospacing="0" w:line="336" w:lineRule="atLeast"/>
        <w:ind w:firstLine="480"/>
        <w:jc w:val="both"/>
        <w:rPr>
          <w:rFonts w:asciiTheme="minorHAnsi" w:eastAsiaTheme="minorEastAsia" w:hAnsiTheme="minorHAnsi" w:cstheme="minorBidi"/>
          <w:kern w:val="2"/>
          <w:sz w:val="28"/>
          <w:szCs w:val="28"/>
        </w:rPr>
      </w:pPr>
      <w:bookmarkStart w:id="0" w:name="_GoBack"/>
      <w:bookmarkEnd w:id="0"/>
    </w:p>
    <w:p w:rsidR="00CF44C4" w:rsidRPr="00CF44C4" w:rsidRDefault="00CF44C4"/>
    <w:sectPr w:rsidR="00CF44C4" w:rsidRPr="00CF44C4" w:rsidSect="00E616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846" w:rsidRDefault="008F1846" w:rsidP="00DD305F">
      <w:r>
        <w:separator/>
      </w:r>
    </w:p>
  </w:endnote>
  <w:endnote w:type="continuationSeparator" w:id="0">
    <w:p w:rsidR="008F1846" w:rsidRDefault="008F1846" w:rsidP="00DD305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846" w:rsidRDefault="008F1846" w:rsidP="00DD305F">
      <w:r>
        <w:separator/>
      </w:r>
    </w:p>
  </w:footnote>
  <w:footnote w:type="continuationSeparator" w:id="0">
    <w:p w:rsidR="008F1846" w:rsidRDefault="008F1846" w:rsidP="00DD30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4C4"/>
    <w:rsid w:val="0003220D"/>
    <w:rsid w:val="0005647C"/>
    <w:rsid w:val="000E1F7C"/>
    <w:rsid w:val="001C4065"/>
    <w:rsid w:val="003F71D2"/>
    <w:rsid w:val="00550469"/>
    <w:rsid w:val="005C37BD"/>
    <w:rsid w:val="008F1846"/>
    <w:rsid w:val="00CF44C4"/>
    <w:rsid w:val="00DD305F"/>
    <w:rsid w:val="00E54EB6"/>
    <w:rsid w:val="00E616F0"/>
    <w:rsid w:val="00F0527A"/>
    <w:rsid w:val="00FA5B94"/>
    <w:rsid w:val="00FE2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4C4"/>
    <w:pPr>
      <w:ind w:firstLineChars="200" w:firstLine="420"/>
    </w:pPr>
  </w:style>
  <w:style w:type="paragraph" w:styleId="a4">
    <w:name w:val="Normal (Web)"/>
    <w:basedOn w:val="a"/>
    <w:uiPriority w:val="99"/>
    <w:semiHidden/>
    <w:unhideWhenUsed/>
    <w:rsid w:val="00CF44C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DD30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D305F"/>
    <w:rPr>
      <w:sz w:val="18"/>
      <w:szCs w:val="18"/>
    </w:rPr>
  </w:style>
  <w:style w:type="paragraph" w:styleId="a6">
    <w:name w:val="footer"/>
    <w:basedOn w:val="a"/>
    <w:link w:val="Char0"/>
    <w:uiPriority w:val="99"/>
    <w:semiHidden/>
    <w:unhideWhenUsed/>
    <w:rsid w:val="00DD305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D305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2368</Characters>
  <Application>Microsoft Office Word</Application>
  <DocSecurity>0</DocSecurity>
  <Lines>19</Lines>
  <Paragraphs>5</Paragraphs>
  <ScaleCrop>false</ScaleCrop>
  <Company>Hewlett-Packard Company</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Yiyang GUO (16521650)</dc:creator>
  <cp:lastModifiedBy>姜海燕</cp:lastModifiedBy>
  <cp:revision>2</cp:revision>
  <dcterms:created xsi:type="dcterms:W3CDTF">2020-06-17T03:13:00Z</dcterms:created>
  <dcterms:modified xsi:type="dcterms:W3CDTF">2020-06-17T03:13:00Z</dcterms:modified>
</cp:coreProperties>
</file>